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itle"/>
        <w:rPr>
          <w:rFonts w:asciiTheme="minorHAnsi" w:hAnsiTheme="minorHAnsi"/>
          <w:sz w:val="22"/>
          <w:szCs w:val="22"/>
        </w:rPr>
      </w:pPr>
      <w:bookmarkStart w:id="0" w:name="_GoBack"/>
      <w:bookmarkEnd w:id="0"/>
      <w:r>
        <w:rPr>
          <w:rFonts w:asciiTheme="minorHAnsi" w:hAnsiTheme="minorHAnsi"/>
          <w:noProof/>
          <w:sz w:val="22"/>
          <w:szCs w:val="22"/>
          <w:lang w:eastAsia="en-GB"/>
        </w:rPr>
        <w:drawing>
          <wp:anchor distT="0" distB="0" distL="114300" distR="114300" simplePos="0" relativeHeight="251657728" behindDoc="0" locked="0" layoutInCell="1" allowOverlap="1">
            <wp:simplePos x="0" y="0"/>
            <wp:positionH relativeFrom="column">
              <wp:posOffset>2872105</wp:posOffset>
            </wp:positionH>
            <wp:positionV relativeFrom="paragraph">
              <wp:posOffset>-447675</wp:posOffset>
            </wp:positionV>
            <wp:extent cx="607060" cy="607060"/>
            <wp:effectExtent l="0" t="0" r="2540" b="2540"/>
            <wp:wrapSquare wrapText="bothSides"/>
            <wp:docPr id="2" name="Picture 2"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Title"/>
        <w:rPr>
          <w:rFonts w:asciiTheme="minorHAnsi" w:hAnsiTheme="minorHAnsi"/>
          <w:sz w:val="22"/>
          <w:szCs w:val="22"/>
        </w:rPr>
      </w:pPr>
      <w:r>
        <w:rPr>
          <w:rFonts w:asciiTheme="minorHAnsi" w:hAnsiTheme="minorHAnsi"/>
          <w:sz w:val="22"/>
          <w:szCs w:val="22"/>
        </w:rPr>
        <w:br/>
      </w:r>
    </w:p>
    <w:p>
      <w:pPr>
        <w:pStyle w:val="Title"/>
        <w:rPr>
          <w:rFonts w:asciiTheme="minorHAnsi" w:hAnsiTheme="minorHAnsi"/>
          <w:sz w:val="22"/>
          <w:szCs w:val="22"/>
        </w:rPr>
      </w:pPr>
    </w:p>
    <w:p>
      <w:pPr>
        <w:pStyle w:val="Title"/>
        <w:rPr>
          <w:rFonts w:asciiTheme="minorHAnsi" w:hAnsiTheme="minorHAnsi"/>
          <w:sz w:val="22"/>
          <w:szCs w:val="22"/>
        </w:rPr>
      </w:pPr>
    </w:p>
    <w:p>
      <w:pPr>
        <w:pStyle w:val="Title"/>
        <w:rPr>
          <w:rFonts w:asciiTheme="minorHAnsi" w:hAnsiTheme="minorHAnsi"/>
          <w:sz w:val="22"/>
          <w:szCs w:val="22"/>
        </w:rPr>
      </w:pPr>
      <w:r>
        <w:rPr>
          <w:rFonts w:asciiTheme="minorHAnsi" w:hAnsiTheme="minorHAnsi"/>
          <w:sz w:val="22"/>
          <w:szCs w:val="22"/>
        </w:rPr>
        <w:t>SOUTHWICK C E PRIMARY SCHOOL</w:t>
      </w:r>
    </w:p>
    <w:p>
      <w:pPr>
        <w:jc w:val="center"/>
        <w:rPr>
          <w:rFonts w:asciiTheme="minorHAnsi" w:hAnsiTheme="minorHAnsi"/>
          <w:b/>
          <w:bCs/>
          <w:sz w:val="22"/>
          <w:szCs w:val="22"/>
        </w:rPr>
      </w:pPr>
      <w:r>
        <w:rPr>
          <w:rFonts w:asciiTheme="minorHAnsi" w:hAnsiTheme="minorHAnsi"/>
          <w:b/>
          <w:bCs/>
          <w:sz w:val="22"/>
          <w:szCs w:val="22"/>
        </w:rPr>
        <w:t xml:space="preserve">POLICY STATEMENT: LEARNING AND TEACHING </w:t>
      </w:r>
    </w:p>
    <w:p>
      <w:pPr>
        <w:jc w:val="center"/>
        <w:rPr>
          <w:rFonts w:asciiTheme="minorHAnsi" w:hAnsiTheme="minorHAnsi"/>
          <w:b/>
          <w:bCs/>
          <w:sz w:val="22"/>
          <w:szCs w:val="22"/>
        </w:rPr>
      </w:pPr>
    </w:p>
    <w:p>
      <w:pPr>
        <w:pStyle w:val="Heading1"/>
        <w:rPr>
          <w:rFonts w:asciiTheme="minorHAnsi" w:hAnsiTheme="minorHAnsi"/>
          <w:b w:val="0"/>
          <w:bCs w:val="0"/>
          <w:sz w:val="22"/>
          <w:szCs w:val="22"/>
        </w:rPr>
      </w:pPr>
      <w:r>
        <w:rPr>
          <w:rFonts w:asciiTheme="minorHAnsi" w:hAnsiTheme="minorHAnsi"/>
          <w:sz w:val="22"/>
          <w:szCs w:val="22"/>
        </w:rPr>
        <w:t>Rationale</w:t>
      </w:r>
      <w:r>
        <w:rPr>
          <w:rFonts w:asciiTheme="minorHAnsi" w:hAnsiTheme="minorHAnsi"/>
          <w:sz w:val="22"/>
          <w:szCs w:val="22"/>
        </w:rPr>
        <w:br/>
      </w:r>
    </w:p>
    <w:p>
      <w:pPr>
        <w:rPr>
          <w:rFonts w:asciiTheme="minorHAnsi" w:hAnsiTheme="minorHAnsi"/>
          <w:sz w:val="22"/>
          <w:szCs w:val="22"/>
        </w:rPr>
      </w:pPr>
      <w:r>
        <w:rPr>
          <w:rFonts w:asciiTheme="minorHAnsi" w:hAnsiTheme="minorHAnsi"/>
          <w:sz w:val="22"/>
          <w:szCs w:val="22"/>
        </w:rPr>
        <w:t>At Southwick School, we believe in life-long learning where children and adults continue to learn new things every day. We maintain that learning should be a rewarding and enjoyable experience for everyone and should equip children with the skills, knowledge and understanding necessary to make informed choices about their future lives.</w:t>
      </w:r>
    </w:p>
    <w:p>
      <w:pPr>
        <w:pStyle w:val="Heading1"/>
        <w:rPr>
          <w:rFonts w:asciiTheme="minorHAnsi" w:hAnsiTheme="minorHAnsi"/>
          <w:sz w:val="22"/>
          <w:szCs w:val="22"/>
        </w:rPr>
      </w:pPr>
    </w:p>
    <w:p>
      <w:pPr>
        <w:pStyle w:val="Heading1"/>
        <w:rPr>
          <w:rFonts w:asciiTheme="minorHAnsi" w:hAnsiTheme="minorHAnsi"/>
          <w:b w:val="0"/>
          <w:bCs w:val="0"/>
          <w:sz w:val="22"/>
          <w:szCs w:val="22"/>
        </w:rPr>
      </w:pPr>
      <w:r>
        <w:rPr>
          <w:rFonts w:asciiTheme="minorHAnsi" w:hAnsiTheme="minorHAnsi"/>
          <w:sz w:val="22"/>
          <w:szCs w:val="22"/>
        </w:rPr>
        <w:t>Aims</w:t>
      </w:r>
      <w:r>
        <w:rPr>
          <w:rFonts w:asciiTheme="minorHAnsi" w:hAnsiTheme="minorHAnsi"/>
          <w:sz w:val="22"/>
          <w:szCs w:val="22"/>
        </w:rPr>
        <w:br/>
      </w:r>
    </w:p>
    <w:p>
      <w:pPr>
        <w:rPr>
          <w:rFonts w:asciiTheme="minorHAnsi" w:hAnsiTheme="minorHAnsi"/>
          <w:sz w:val="22"/>
          <w:szCs w:val="22"/>
        </w:rPr>
      </w:pPr>
      <w:r>
        <w:rPr>
          <w:rFonts w:asciiTheme="minorHAnsi" w:hAnsiTheme="minorHAnsi"/>
          <w:sz w:val="22"/>
          <w:szCs w:val="22"/>
        </w:rPr>
        <w:t>We believe that children learn in a variety of ways and provide a rich and varied learning environment to enable children to develop their skills and abilities to their full potential.</w:t>
      </w:r>
    </w:p>
    <w:p>
      <w:pPr>
        <w:rPr>
          <w:rFonts w:asciiTheme="minorHAnsi" w:hAnsiTheme="minorHAnsi"/>
          <w:sz w:val="22"/>
          <w:szCs w:val="22"/>
        </w:rPr>
      </w:pPr>
      <w:r>
        <w:rPr>
          <w:rFonts w:asciiTheme="minorHAnsi" w:hAnsiTheme="minorHAnsi"/>
          <w:sz w:val="22"/>
          <w:szCs w:val="22"/>
        </w:rPr>
        <w:t>Through our teaching, we aim to:</w:t>
      </w:r>
    </w:p>
    <w:p>
      <w:pPr>
        <w:rPr>
          <w:rFonts w:asciiTheme="minorHAnsi" w:hAnsiTheme="minorHAnsi"/>
          <w:sz w:val="22"/>
          <w:szCs w:val="22"/>
        </w:rPr>
      </w:pPr>
    </w:p>
    <w:p>
      <w:pPr>
        <w:numPr>
          <w:ilvl w:val="0"/>
          <w:numId w:val="3"/>
        </w:numPr>
        <w:rPr>
          <w:rFonts w:asciiTheme="minorHAnsi" w:hAnsiTheme="minorHAnsi"/>
          <w:sz w:val="22"/>
          <w:szCs w:val="22"/>
        </w:rPr>
      </w:pPr>
      <w:r>
        <w:rPr>
          <w:rFonts w:asciiTheme="minorHAnsi" w:hAnsiTheme="minorHAnsi"/>
          <w:sz w:val="22"/>
          <w:szCs w:val="22"/>
        </w:rPr>
        <w:t>provide learning opportunities which inspire, challenge and engage the children;</w:t>
      </w:r>
    </w:p>
    <w:p>
      <w:pPr>
        <w:numPr>
          <w:ilvl w:val="0"/>
          <w:numId w:val="3"/>
        </w:numPr>
        <w:rPr>
          <w:rFonts w:asciiTheme="minorHAnsi" w:hAnsiTheme="minorHAnsi"/>
          <w:sz w:val="22"/>
          <w:szCs w:val="22"/>
        </w:rPr>
      </w:pPr>
      <w:r>
        <w:rPr>
          <w:rFonts w:asciiTheme="minorHAnsi" w:hAnsiTheme="minorHAnsi"/>
          <w:sz w:val="22"/>
          <w:szCs w:val="22"/>
        </w:rPr>
        <w:t>enable children to acquire skills and understanding at a pace which is appropriate to them;</w:t>
      </w:r>
    </w:p>
    <w:p>
      <w:pPr>
        <w:numPr>
          <w:ilvl w:val="0"/>
          <w:numId w:val="3"/>
        </w:numPr>
        <w:rPr>
          <w:rFonts w:asciiTheme="minorHAnsi" w:hAnsiTheme="minorHAnsi"/>
          <w:sz w:val="22"/>
          <w:szCs w:val="22"/>
        </w:rPr>
      </w:pPr>
      <w:r>
        <w:rPr>
          <w:rFonts w:asciiTheme="minorHAnsi" w:hAnsiTheme="minorHAnsi"/>
          <w:sz w:val="22"/>
          <w:szCs w:val="22"/>
        </w:rPr>
        <w:t>enable children to become confident, resourceful, enquiring and independent learners:</w:t>
      </w:r>
    </w:p>
    <w:p>
      <w:pPr>
        <w:numPr>
          <w:ilvl w:val="0"/>
          <w:numId w:val="3"/>
        </w:numPr>
        <w:rPr>
          <w:rFonts w:asciiTheme="minorHAnsi" w:hAnsiTheme="minorHAnsi"/>
          <w:sz w:val="22"/>
          <w:szCs w:val="22"/>
        </w:rPr>
      </w:pPr>
      <w:r>
        <w:rPr>
          <w:rFonts w:asciiTheme="minorHAnsi" w:hAnsiTheme="minorHAnsi"/>
          <w:sz w:val="22"/>
          <w:szCs w:val="22"/>
        </w:rPr>
        <w:t>foster children’s self-esteem, helping them to build positive relationships;</w:t>
      </w:r>
    </w:p>
    <w:p>
      <w:pPr>
        <w:numPr>
          <w:ilvl w:val="0"/>
          <w:numId w:val="3"/>
        </w:numPr>
        <w:rPr>
          <w:rFonts w:asciiTheme="minorHAnsi" w:hAnsiTheme="minorHAnsi"/>
          <w:sz w:val="22"/>
          <w:szCs w:val="22"/>
        </w:rPr>
      </w:pPr>
      <w:r>
        <w:rPr>
          <w:rFonts w:asciiTheme="minorHAnsi" w:hAnsiTheme="minorHAnsi"/>
          <w:sz w:val="22"/>
          <w:szCs w:val="22"/>
        </w:rPr>
        <w:t>develop the children’s self-respect and encourage them to respect the ideas, opinions, attitudes, values and feelings of others;</w:t>
      </w:r>
    </w:p>
    <w:p>
      <w:pPr>
        <w:numPr>
          <w:ilvl w:val="0"/>
          <w:numId w:val="3"/>
        </w:numPr>
        <w:rPr>
          <w:rFonts w:asciiTheme="minorHAnsi" w:hAnsiTheme="minorHAnsi"/>
          <w:sz w:val="22"/>
          <w:szCs w:val="22"/>
        </w:rPr>
      </w:pPr>
      <w:r>
        <w:rPr>
          <w:rFonts w:asciiTheme="minorHAnsi" w:hAnsiTheme="minorHAnsi"/>
          <w:sz w:val="22"/>
          <w:szCs w:val="22"/>
        </w:rPr>
        <w:t>show respect for all cultures, thus promoting positive attitudes towards others;</w:t>
      </w:r>
    </w:p>
    <w:p>
      <w:pPr>
        <w:numPr>
          <w:ilvl w:val="0"/>
          <w:numId w:val="3"/>
        </w:numPr>
        <w:rPr>
          <w:rFonts w:asciiTheme="minorHAnsi" w:hAnsiTheme="minorHAnsi"/>
          <w:sz w:val="22"/>
          <w:szCs w:val="22"/>
        </w:rPr>
      </w:pPr>
      <w:r>
        <w:rPr>
          <w:rFonts w:asciiTheme="minorHAnsi" w:hAnsiTheme="minorHAnsi"/>
          <w:sz w:val="22"/>
          <w:szCs w:val="22"/>
        </w:rPr>
        <w:t>enable children to understand and feel valued by the communities to which they belong;</w:t>
      </w:r>
    </w:p>
    <w:p>
      <w:pPr>
        <w:numPr>
          <w:ilvl w:val="0"/>
          <w:numId w:val="3"/>
        </w:numPr>
        <w:rPr>
          <w:rFonts w:asciiTheme="minorHAnsi" w:hAnsiTheme="minorHAnsi"/>
          <w:sz w:val="22"/>
          <w:szCs w:val="22"/>
        </w:rPr>
      </w:pPr>
      <w:r>
        <w:rPr>
          <w:rFonts w:asciiTheme="minorHAnsi" w:hAnsiTheme="minorHAnsi"/>
          <w:sz w:val="22"/>
          <w:szCs w:val="22"/>
        </w:rPr>
        <w:t>help children grow into responsible citizens;</w:t>
      </w:r>
    </w:p>
    <w:p>
      <w:pPr>
        <w:numPr>
          <w:ilvl w:val="0"/>
          <w:numId w:val="3"/>
        </w:numPr>
        <w:rPr>
          <w:rFonts w:asciiTheme="minorHAnsi" w:hAnsiTheme="minorHAnsi"/>
          <w:sz w:val="22"/>
          <w:szCs w:val="22"/>
        </w:rPr>
      </w:pPr>
      <w:r>
        <w:rPr>
          <w:rFonts w:asciiTheme="minorHAnsi" w:hAnsiTheme="minorHAnsi"/>
          <w:sz w:val="22"/>
          <w:szCs w:val="22"/>
        </w:rPr>
        <w:t>encourage children to take a pride in their work and the work of others.</w:t>
      </w:r>
    </w:p>
    <w:p>
      <w:pPr>
        <w:rPr>
          <w:rFonts w:asciiTheme="minorHAnsi" w:hAnsiTheme="minorHAnsi"/>
          <w:sz w:val="22"/>
          <w:szCs w:val="22"/>
        </w:rPr>
      </w:pPr>
    </w:p>
    <w:p>
      <w:pPr>
        <w:pStyle w:val="Heading1"/>
        <w:rPr>
          <w:rFonts w:asciiTheme="minorHAnsi" w:hAnsiTheme="minorHAnsi"/>
          <w:sz w:val="22"/>
          <w:szCs w:val="22"/>
        </w:rPr>
      </w:pPr>
      <w:r>
        <w:rPr>
          <w:rFonts w:asciiTheme="minorHAnsi" w:hAnsiTheme="minorHAnsi"/>
          <w:sz w:val="22"/>
          <w:szCs w:val="22"/>
        </w:rPr>
        <w:t>Guidelines</w:t>
      </w:r>
    </w:p>
    <w:p>
      <w:pPr>
        <w:rPr>
          <w:rFonts w:asciiTheme="minorHAnsi" w:hAnsiTheme="minorHAnsi"/>
          <w:b/>
          <w:bCs/>
          <w:sz w:val="22"/>
          <w:szCs w:val="22"/>
        </w:rPr>
      </w:pPr>
    </w:p>
    <w:p>
      <w:pPr>
        <w:rPr>
          <w:rFonts w:asciiTheme="minorHAnsi" w:hAnsiTheme="minorHAnsi"/>
          <w:b/>
          <w:bCs/>
          <w:sz w:val="22"/>
          <w:szCs w:val="22"/>
        </w:rPr>
      </w:pPr>
      <w:r>
        <w:rPr>
          <w:rFonts w:asciiTheme="minorHAnsi" w:hAnsiTheme="minorHAnsi"/>
          <w:b/>
          <w:bCs/>
          <w:sz w:val="22"/>
          <w:szCs w:val="22"/>
        </w:rPr>
        <w:t>Environment</w:t>
      </w:r>
      <w:r>
        <w:rPr>
          <w:rFonts w:asciiTheme="minorHAnsi" w:hAnsiTheme="minorHAnsi"/>
          <w:b/>
          <w:bCs/>
          <w:sz w:val="22"/>
          <w:szCs w:val="22"/>
        </w:rPr>
        <w:br/>
      </w:r>
    </w:p>
    <w:p>
      <w:pPr>
        <w:rPr>
          <w:rFonts w:asciiTheme="minorHAnsi" w:hAnsiTheme="minorHAnsi"/>
          <w:sz w:val="22"/>
          <w:szCs w:val="22"/>
        </w:rPr>
      </w:pPr>
      <w:r>
        <w:rPr>
          <w:rFonts w:asciiTheme="minorHAnsi" w:hAnsiTheme="minorHAnsi"/>
          <w:sz w:val="22"/>
          <w:szCs w:val="22"/>
        </w:rPr>
        <w:t xml:space="preserve">We strive to make our classrooms positive learning environments. We believe that a stimulating environment sets the climate for learning and an exciting classroom promotes independent use of resources. Therefore: </w:t>
      </w:r>
    </w:p>
    <w:p>
      <w:pPr>
        <w:rPr>
          <w:rFonts w:asciiTheme="minorHAnsi" w:hAnsiTheme="minorHAnsi"/>
          <w:b/>
          <w:bCs/>
          <w:sz w:val="22"/>
          <w:szCs w:val="22"/>
        </w:rPr>
      </w:pPr>
    </w:p>
    <w:p>
      <w:pPr>
        <w:numPr>
          <w:ilvl w:val="0"/>
          <w:numId w:val="14"/>
        </w:numPr>
        <w:rPr>
          <w:rFonts w:asciiTheme="minorHAnsi" w:hAnsiTheme="minorHAnsi"/>
          <w:sz w:val="22"/>
          <w:szCs w:val="22"/>
        </w:rPr>
      </w:pPr>
      <w:r>
        <w:rPr>
          <w:rFonts w:asciiTheme="minorHAnsi" w:hAnsiTheme="minorHAnsi"/>
          <w:sz w:val="22"/>
          <w:szCs w:val="22"/>
        </w:rPr>
        <w:t>Teaching assistants are used as effectively as possible, both in the classroom and to deliver intervention programmes to specified children;</w:t>
      </w:r>
    </w:p>
    <w:p>
      <w:pPr>
        <w:numPr>
          <w:ilvl w:val="0"/>
          <w:numId w:val="14"/>
        </w:numPr>
        <w:rPr>
          <w:rFonts w:asciiTheme="minorHAnsi" w:hAnsiTheme="minorHAnsi"/>
          <w:sz w:val="22"/>
          <w:szCs w:val="22"/>
        </w:rPr>
      </w:pPr>
      <w:r>
        <w:rPr>
          <w:rFonts w:asciiTheme="minorHAnsi" w:hAnsiTheme="minorHAnsi"/>
          <w:sz w:val="22"/>
          <w:szCs w:val="22"/>
        </w:rPr>
        <w:t xml:space="preserve">Adult helpers e.g. members of the school community, work experience placements </w:t>
      </w:r>
      <w:proofErr w:type="spellStart"/>
      <w:r>
        <w:rPr>
          <w:rFonts w:asciiTheme="minorHAnsi" w:hAnsiTheme="minorHAnsi"/>
          <w:sz w:val="22"/>
          <w:szCs w:val="22"/>
        </w:rPr>
        <w:t>etc</w:t>
      </w:r>
      <w:proofErr w:type="spellEnd"/>
      <w:r>
        <w:rPr>
          <w:rFonts w:asciiTheme="minorHAnsi" w:hAnsiTheme="minorHAnsi"/>
          <w:sz w:val="22"/>
          <w:szCs w:val="22"/>
        </w:rPr>
        <w:t xml:space="preserve"> are welcomed in our classrooms; </w:t>
      </w:r>
    </w:p>
    <w:p>
      <w:pPr>
        <w:numPr>
          <w:ilvl w:val="0"/>
          <w:numId w:val="14"/>
        </w:numPr>
        <w:rPr>
          <w:rFonts w:asciiTheme="minorHAnsi" w:hAnsiTheme="minorHAnsi"/>
          <w:sz w:val="22"/>
          <w:szCs w:val="22"/>
        </w:rPr>
      </w:pPr>
      <w:r>
        <w:rPr>
          <w:rFonts w:asciiTheme="minorHAnsi" w:hAnsiTheme="minorHAnsi"/>
          <w:sz w:val="22"/>
          <w:szCs w:val="22"/>
        </w:rPr>
        <w:t xml:space="preserve">Learning walls provide additional support for learning, responding to children’s needs e.g. vocabulary, curricular targets </w:t>
      </w:r>
      <w:proofErr w:type="spellStart"/>
      <w:r>
        <w:rPr>
          <w:rFonts w:asciiTheme="minorHAnsi" w:hAnsiTheme="minorHAnsi"/>
          <w:sz w:val="22"/>
          <w:szCs w:val="22"/>
        </w:rPr>
        <w:t>etc</w:t>
      </w:r>
      <w:proofErr w:type="spellEnd"/>
      <w:r>
        <w:rPr>
          <w:rFonts w:asciiTheme="minorHAnsi" w:hAnsiTheme="minorHAnsi"/>
          <w:sz w:val="22"/>
          <w:szCs w:val="22"/>
        </w:rPr>
        <w:t>;</w:t>
      </w:r>
    </w:p>
    <w:p>
      <w:pPr>
        <w:numPr>
          <w:ilvl w:val="0"/>
          <w:numId w:val="14"/>
        </w:numPr>
        <w:rPr>
          <w:rFonts w:asciiTheme="minorHAnsi" w:hAnsiTheme="minorHAnsi"/>
          <w:sz w:val="22"/>
          <w:szCs w:val="22"/>
        </w:rPr>
      </w:pPr>
      <w:r>
        <w:rPr>
          <w:rFonts w:asciiTheme="minorHAnsi" w:hAnsiTheme="minorHAnsi"/>
          <w:sz w:val="22"/>
          <w:szCs w:val="22"/>
        </w:rPr>
        <w:t>Displays promote self-esteem through celebrating achievement;</w:t>
      </w:r>
    </w:p>
    <w:p>
      <w:pPr>
        <w:numPr>
          <w:ilvl w:val="0"/>
          <w:numId w:val="14"/>
        </w:numPr>
        <w:rPr>
          <w:rFonts w:asciiTheme="minorHAnsi" w:hAnsiTheme="minorHAnsi"/>
          <w:sz w:val="22"/>
          <w:szCs w:val="22"/>
        </w:rPr>
      </w:pPr>
      <w:r>
        <w:rPr>
          <w:rFonts w:asciiTheme="minorHAnsi" w:hAnsiTheme="minorHAnsi"/>
          <w:sz w:val="22"/>
          <w:szCs w:val="22"/>
        </w:rPr>
        <w:t>We ensure that all children have the opportunity to display their work at some time during the year;</w:t>
      </w:r>
    </w:p>
    <w:p>
      <w:pPr>
        <w:numPr>
          <w:ilvl w:val="0"/>
          <w:numId w:val="14"/>
        </w:numPr>
        <w:rPr>
          <w:rFonts w:asciiTheme="minorHAnsi" w:hAnsiTheme="minorHAnsi"/>
          <w:sz w:val="22"/>
          <w:szCs w:val="22"/>
        </w:rPr>
      </w:pPr>
      <w:r>
        <w:rPr>
          <w:rFonts w:asciiTheme="minorHAnsi" w:hAnsiTheme="minorHAnsi"/>
          <w:sz w:val="22"/>
          <w:szCs w:val="22"/>
        </w:rPr>
        <w:t>Displays are changed regularly</w:t>
      </w:r>
    </w:p>
    <w:p>
      <w:pPr>
        <w:ind w:left="360"/>
        <w:rPr>
          <w:rFonts w:asciiTheme="minorHAnsi" w:hAnsiTheme="minorHAnsi"/>
          <w:sz w:val="22"/>
          <w:szCs w:val="22"/>
        </w:rPr>
      </w:pPr>
      <w:r>
        <w:rPr>
          <w:rFonts w:asciiTheme="minorHAnsi" w:hAnsiTheme="minorHAnsi"/>
          <w:sz w:val="22"/>
          <w:szCs w:val="22"/>
        </w:rPr>
        <w:t xml:space="preserve"> </w:t>
      </w:r>
    </w:p>
    <w:p>
      <w:pPr>
        <w:rPr>
          <w:rFonts w:asciiTheme="minorHAnsi" w:hAnsiTheme="minorHAnsi"/>
          <w:b/>
          <w:bCs/>
          <w:sz w:val="22"/>
          <w:szCs w:val="22"/>
        </w:rPr>
      </w:pPr>
      <w:r>
        <w:rPr>
          <w:rFonts w:asciiTheme="minorHAnsi" w:hAnsiTheme="minorHAnsi"/>
          <w:b/>
          <w:bCs/>
          <w:sz w:val="22"/>
          <w:szCs w:val="22"/>
        </w:rPr>
        <w:t>Effective Learning</w:t>
      </w:r>
    </w:p>
    <w:p>
      <w:pPr>
        <w:pStyle w:val="BodyTextIndent2"/>
        <w:ind w:left="0"/>
        <w:rPr>
          <w:rFonts w:asciiTheme="minorHAnsi" w:hAnsiTheme="minorHAnsi"/>
          <w:b/>
          <w:bCs/>
          <w:sz w:val="22"/>
          <w:szCs w:val="22"/>
        </w:rPr>
      </w:pPr>
    </w:p>
    <w:p>
      <w:pPr>
        <w:pStyle w:val="BodyTextIndent2"/>
        <w:ind w:left="0"/>
        <w:rPr>
          <w:rFonts w:asciiTheme="minorHAnsi" w:hAnsiTheme="minorHAnsi"/>
          <w:sz w:val="22"/>
          <w:szCs w:val="22"/>
        </w:rPr>
      </w:pPr>
      <w:r>
        <w:rPr>
          <w:rFonts w:asciiTheme="minorHAnsi" w:hAnsiTheme="minorHAnsi"/>
          <w:sz w:val="22"/>
          <w:szCs w:val="22"/>
        </w:rPr>
        <w:t>We recognise that children learn in different ways and take these into account when planning learning activities. These include opportunities for:</w:t>
      </w:r>
    </w:p>
    <w:p>
      <w:pPr>
        <w:pStyle w:val="BodyTextIndent2"/>
        <w:numPr>
          <w:ilvl w:val="0"/>
          <w:numId w:val="15"/>
        </w:numPr>
        <w:rPr>
          <w:rFonts w:asciiTheme="minorHAnsi" w:hAnsiTheme="minorHAnsi"/>
          <w:sz w:val="22"/>
          <w:szCs w:val="22"/>
        </w:rPr>
      </w:pPr>
      <w:r>
        <w:rPr>
          <w:rFonts w:asciiTheme="minorHAnsi" w:hAnsiTheme="minorHAnsi"/>
          <w:sz w:val="22"/>
          <w:szCs w:val="22"/>
        </w:rPr>
        <w:t>investigation and problem-solving;</w:t>
      </w:r>
    </w:p>
    <w:p>
      <w:pPr>
        <w:pStyle w:val="BodyTextIndent2"/>
        <w:numPr>
          <w:ilvl w:val="0"/>
          <w:numId w:val="15"/>
        </w:numPr>
        <w:rPr>
          <w:rFonts w:asciiTheme="minorHAnsi" w:hAnsiTheme="minorHAnsi"/>
          <w:sz w:val="22"/>
          <w:szCs w:val="22"/>
        </w:rPr>
      </w:pPr>
      <w:r>
        <w:rPr>
          <w:rFonts w:asciiTheme="minorHAnsi" w:hAnsiTheme="minorHAnsi"/>
          <w:sz w:val="22"/>
          <w:szCs w:val="22"/>
        </w:rPr>
        <w:t>research;</w:t>
      </w:r>
    </w:p>
    <w:p>
      <w:pPr>
        <w:pStyle w:val="BodyTextIndent2"/>
        <w:numPr>
          <w:ilvl w:val="0"/>
          <w:numId w:val="15"/>
        </w:numPr>
        <w:rPr>
          <w:rFonts w:asciiTheme="minorHAnsi" w:hAnsiTheme="minorHAnsi"/>
          <w:sz w:val="22"/>
          <w:szCs w:val="22"/>
        </w:rPr>
      </w:pPr>
      <w:r>
        <w:rPr>
          <w:rFonts w:asciiTheme="minorHAnsi" w:hAnsiTheme="minorHAnsi"/>
          <w:sz w:val="22"/>
          <w:szCs w:val="22"/>
        </w:rPr>
        <w:t>independent, paired, group and whole-class work;</w:t>
      </w:r>
    </w:p>
    <w:p>
      <w:pPr>
        <w:pStyle w:val="BodyTextIndent2"/>
        <w:numPr>
          <w:ilvl w:val="0"/>
          <w:numId w:val="15"/>
        </w:numPr>
        <w:rPr>
          <w:rFonts w:asciiTheme="minorHAnsi" w:hAnsiTheme="minorHAnsi"/>
          <w:sz w:val="22"/>
          <w:szCs w:val="22"/>
        </w:rPr>
      </w:pPr>
      <w:r>
        <w:rPr>
          <w:rFonts w:asciiTheme="minorHAnsi" w:hAnsiTheme="minorHAnsi"/>
          <w:sz w:val="22"/>
          <w:szCs w:val="22"/>
        </w:rPr>
        <w:lastRenderedPageBreak/>
        <w:t>asking and answering questions;</w:t>
      </w:r>
    </w:p>
    <w:p>
      <w:pPr>
        <w:pStyle w:val="BodyTextIndent2"/>
        <w:numPr>
          <w:ilvl w:val="0"/>
          <w:numId w:val="15"/>
        </w:numPr>
        <w:rPr>
          <w:rFonts w:asciiTheme="minorHAnsi" w:hAnsiTheme="minorHAnsi"/>
          <w:sz w:val="22"/>
          <w:szCs w:val="22"/>
        </w:rPr>
      </w:pPr>
      <w:r>
        <w:rPr>
          <w:rFonts w:asciiTheme="minorHAnsi" w:hAnsiTheme="minorHAnsi"/>
          <w:sz w:val="22"/>
          <w:szCs w:val="22"/>
        </w:rPr>
        <w:t>using ICT;</w:t>
      </w:r>
    </w:p>
    <w:p>
      <w:pPr>
        <w:pStyle w:val="BodyTextIndent2"/>
        <w:numPr>
          <w:ilvl w:val="0"/>
          <w:numId w:val="15"/>
        </w:numPr>
        <w:rPr>
          <w:rFonts w:asciiTheme="minorHAnsi" w:hAnsiTheme="minorHAnsi"/>
          <w:sz w:val="22"/>
          <w:szCs w:val="22"/>
        </w:rPr>
      </w:pPr>
      <w:r>
        <w:rPr>
          <w:rFonts w:asciiTheme="minorHAnsi" w:hAnsiTheme="minorHAnsi"/>
          <w:sz w:val="22"/>
          <w:szCs w:val="22"/>
        </w:rPr>
        <w:t>designing and making things;</w:t>
      </w:r>
    </w:p>
    <w:p>
      <w:pPr>
        <w:pStyle w:val="BodyTextIndent2"/>
        <w:numPr>
          <w:ilvl w:val="0"/>
          <w:numId w:val="15"/>
        </w:numPr>
        <w:rPr>
          <w:rFonts w:asciiTheme="minorHAnsi" w:hAnsiTheme="minorHAnsi"/>
          <w:sz w:val="22"/>
          <w:szCs w:val="22"/>
        </w:rPr>
      </w:pPr>
      <w:r>
        <w:rPr>
          <w:rFonts w:asciiTheme="minorHAnsi" w:hAnsiTheme="minorHAnsi"/>
          <w:sz w:val="22"/>
          <w:szCs w:val="22"/>
        </w:rPr>
        <w:t>visits to places of educational interest/visitors to school;</w:t>
      </w:r>
    </w:p>
    <w:p>
      <w:pPr>
        <w:pStyle w:val="BodyTextIndent2"/>
        <w:numPr>
          <w:ilvl w:val="0"/>
          <w:numId w:val="15"/>
        </w:numPr>
        <w:rPr>
          <w:rFonts w:asciiTheme="minorHAnsi" w:hAnsiTheme="minorHAnsi"/>
          <w:sz w:val="22"/>
          <w:szCs w:val="22"/>
        </w:rPr>
      </w:pPr>
      <w:r>
        <w:rPr>
          <w:rFonts w:asciiTheme="minorHAnsi" w:hAnsiTheme="minorHAnsi"/>
          <w:sz w:val="22"/>
          <w:szCs w:val="22"/>
        </w:rPr>
        <w:t>access to relevant resources.</w:t>
      </w:r>
    </w:p>
    <w:p>
      <w:pPr>
        <w:pStyle w:val="BodyTextIndent2"/>
        <w:ind w:left="0"/>
        <w:rPr>
          <w:rFonts w:asciiTheme="minorHAnsi" w:hAnsiTheme="minorHAnsi"/>
          <w:sz w:val="22"/>
          <w:szCs w:val="22"/>
        </w:rPr>
      </w:pPr>
    </w:p>
    <w:p>
      <w:pPr>
        <w:pStyle w:val="BodyTextIndent2"/>
        <w:ind w:left="0"/>
        <w:rPr>
          <w:rFonts w:asciiTheme="minorHAnsi" w:hAnsiTheme="minorHAnsi"/>
          <w:b/>
          <w:bCs/>
          <w:sz w:val="22"/>
          <w:szCs w:val="22"/>
        </w:rPr>
      </w:pPr>
      <w:r>
        <w:rPr>
          <w:rFonts w:asciiTheme="minorHAnsi" w:hAnsiTheme="minorHAnsi"/>
          <w:b/>
          <w:bCs/>
          <w:sz w:val="22"/>
          <w:szCs w:val="22"/>
        </w:rPr>
        <w:t>Effective Teaching</w:t>
      </w:r>
    </w:p>
    <w:p>
      <w:pPr>
        <w:pStyle w:val="BodyTextIndent2"/>
        <w:ind w:left="0"/>
        <w:rPr>
          <w:rFonts w:asciiTheme="minorHAnsi" w:hAnsiTheme="minorHAnsi"/>
          <w:b/>
          <w:bCs/>
          <w:sz w:val="22"/>
          <w:szCs w:val="22"/>
        </w:rPr>
      </w:pPr>
    </w:p>
    <w:p>
      <w:pPr>
        <w:pStyle w:val="BodyTextIndent2"/>
        <w:ind w:left="0"/>
        <w:rPr>
          <w:rFonts w:asciiTheme="minorHAnsi" w:hAnsiTheme="minorHAnsi"/>
          <w:sz w:val="22"/>
          <w:szCs w:val="22"/>
        </w:rPr>
      </w:pPr>
      <w:r>
        <w:rPr>
          <w:rFonts w:asciiTheme="minorHAnsi" w:hAnsiTheme="minorHAnsi"/>
          <w:sz w:val="22"/>
          <w:szCs w:val="22"/>
        </w:rPr>
        <w:t xml:space="preserve">We value each child as a unique individual and employ a wide variety of teaching styles and strategies to ensure that children are engaged in learning and are able to build on their skills, knowledge and understanding to reach the highest level of personal achievement. </w:t>
      </w:r>
    </w:p>
    <w:p>
      <w:pPr>
        <w:pStyle w:val="BodyTextIndent2"/>
        <w:ind w:left="0"/>
        <w:rPr>
          <w:rFonts w:asciiTheme="minorHAnsi" w:hAnsiTheme="minorHAnsi"/>
          <w:sz w:val="22"/>
          <w:szCs w:val="22"/>
        </w:rPr>
      </w:pPr>
    </w:p>
    <w:p>
      <w:pPr>
        <w:pStyle w:val="BodyTextIndent2"/>
        <w:ind w:left="0"/>
        <w:rPr>
          <w:rFonts w:asciiTheme="minorHAnsi" w:hAnsiTheme="minorHAnsi"/>
          <w:sz w:val="22"/>
          <w:szCs w:val="22"/>
        </w:rPr>
      </w:pPr>
      <w:r>
        <w:rPr>
          <w:rFonts w:asciiTheme="minorHAnsi" w:hAnsiTheme="minorHAnsi"/>
          <w:sz w:val="22"/>
          <w:szCs w:val="22"/>
        </w:rPr>
        <w:t>We use the school’s creative curriculum and the schools value-based approach to learning to guide our teaching. In reception, teachers use the EYFS learning goals. Lessons are planned with clear learning intentions and success criteria that are shared with the children and feedback/feed-forward are linked to these.</w:t>
      </w:r>
    </w:p>
    <w:p>
      <w:pPr>
        <w:pStyle w:val="BodyTextIndent2"/>
        <w:ind w:left="0"/>
        <w:rPr>
          <w:rFonts w:asciiTheme="minorHAnsi" w:hAnsiTheme="minorHAnsi"/>
          <w:sz w:val="22"/>
          <w:szCs w:val="22"/>
        </w:rPr>
      </w:pPr>
    </w:p>
    <w:p>
      <w:pPr>
        <w:pStyle w:val="BodyTextIndent2"/>
        <w:ind w:left="0"/>
        <w:rPr>
          <w:rFonts w:asciiTheme="minorHAnsi" w:hAnsiTheme="minorHAnsi"/>
          <w:sz w:val="22"/>
          <w:szCs w:val="22"/>
        </w:rPr>
      </w:pPr>
      <w:r>
        <w:rPr>
          <w:rFonts w:asciiTheme="minorHAnsi" w:hAnsiTheme="minorHAnsi"/>
          <w:sz w:val="22"/>
          <w:szCs w:val="22"/>
        </w:rPr>
        <w:t xml:space="preserve">Teachers make ongoing assessments of each child’s progress, using </w:t>
      </w:r>
      <w:proofErr w:type="spellStart"/>
      <w:r>
        <w:rPr>
          <w:rFonts w:asciiTheme="minorHAnsi" w:hAnsiTheme="minorHAnsi"/>
          <w:sz w:val="22"/>
          <w:szCs w:val="22"/>
        </w:rPr>
        <w:t>AfL</w:t>
      </w:r>
      <w:proofErr w:type="spellEnd"/>
      <w:r>
        <w:rPr>
          <w:rFonts w:asciiTheme="minorHAnsi" w:hAnsiTheme="minorHAnsi"/>
          <w:sz w:val="22"/>
          <w:szCs w:val="22"/>
        </w:rPr>
        <w:t xml:space="preserve"> </w:t>
      </w:r>
      <w:proofErr w:type="gramStart"/>
      <w:r>
        <w:rPr>
          <w:rFonts w:asciiTheme="minorHAnsi" w:hAnsiTheme="minorHAnsi"/>
          <w:sz w:val="22"/>
          <w:szCs w:val="22"/>
        </w:rPr>
        <w:t>and  subject</w:t>
      </w:r>
      <w:proofErr w:type="gramEnd"/>
      <w:r>
        <w:rPr>
          <w:rFonts w:asciiTheme="minorHAnsi" w:hAnsiTheme="minorHAnsi"/>
          <w:sz w:val="22"/>
          <w:szCs w:val="22"/>
        </w:rPr>
        <w:t xml:space="preserve">-based curriculum assessments. This information is used to inform planning lessons. We strive to ensure that planned activities are personalised to meet the needs of all children. </w:t>
      </w:r>
    </w:p>
    <w:p>
      <w:pPr>
        <w:pStyle w:val="BodyTextIndent2"/>
        <w:ind w:left="0"/>
        <w:rPr>
          <w:rFonts w:asciiTheme="minorHAnsi" w:hAnsiTheme="minorHAnsi"/>
          <w:sz w:val="22"/>
          <w:szCs w:val="22"/>
        </w:rPr>
      </w:pPr>
      <w:r>
        <w:rPr>
          <w:rFonts w:asciiTheme="minorHAnsi" w:hAnsiTheme="minorHAnsi"/>
          <w:sz w:val="22"/>
          <w:szCs w:val="22"/>
        </w:rPr>
        <w:t xml:space="preserve">Progress is also monitored throughout the year and </w:t>
      </w:r>
      <w:proofErr w:type="gramStart"/>
      <w:r>
        <w:rPr>
          <w:rFonts w:asciiTheme="minorHAnsi" w:hAnsiTheme="minorHAnsi"/>
          <w:sz w:val="22"/>
          <w:szCs w:val="22"/>
        </w:rPr>
        <w:t>data  is</w:t>
      </w:r>
      <w:proofErr w:type="gramEnd"/>
      <w:r>
        <w:rPr>
          <w:rFonts w:asciiTheme="minorHAnsi" w:hAnsiTheme="minorHAnsi"/>
          <w:sz w:val="22"/>
          <w:szCs w:val="22"/>
        </w:rPr>
        <w:t xml:space="preserve"> recorded and analysed to inform future learning</w:t>
      </w:r>
    </w:p>
    <w:p>
      <w:pPr>
        <w:pStyle w:val="BodyTextIndent2"/>
        <w:ind w:left="0"/>
        <w:rPr>
          <w:rFonts w:asciiTheme="minorHAnsi" w:hAnsiTheme="minorHAnsi"/>
          <w:sz w:val="22"/>
          <w:szCs w:val="22"/>
        </w:rPr>
      </w:pPr>
    </w:p>
    <w:p>
      <w:pPr>
        <w:pStyle w:val="BodyTextIndent2"/>
        <w:ind w:left="0"/>
        <w:rPr>
          <w:rFonts w:asciiTheme="minorHAnsi" w:hAnsiTheme="minorHAnsi"/>
          <w:sz w:val="22"/>
          <w:szCs w:val="22"/>
        </w:rPr>
      </w:pPr>
      <w:r>
        <w:rPr>
          <w:rFonts w:asciiTheme="minorHAnsi" w:hAnsiTheme="minorHAnsi"/>
          <w:sz w:val="22"/>
          <w:szCs w:val="22"/>
        </w:rPr>
        <w:t xml:space="preserve">All of our staff make a special effort to establish good relationships with all members of the school community and treat each other with kindness and respect. The children are treated fairly and given equal opportunities to take part in class activities. All staff follow the school’s behaviour policy and all children are expected to comply with our school rules to promote the best learning opportunities for all. </w:t>
      </w:r>
    </w:p>
    <w:p>
      <w:pPr>
        <w:pStyle w:val="BodyTextIndent2"/>
        <w:ind w:left="0"/>
        <w:rPr>
          <w:rFonts w:asciiTheme="minorHAnsi" w:hAnsiTheme="minorHAnsi"/>
          <w:sz w:val="22"/>
          <w:szCs w:val="22"/>
        </w:rPr>
      </w:pPr>
    </w:p>
    <w:p>
      <w:pPr>
        <w:pStyle w:val="BodyTextIndent2"/>
        <w:ind w:left="0"/>
        <w:rPr>
          <w:rFonts w:asciiTheme="minorHAnsi" w:hAnsiTheme="minorHAnsi"/>
          <w:sz w:val="22"/>
          <w:szCs w:val="22"/>
        </w:rPr>
      </w:pPr>
    </w:p>
    <w:p>
      <w:pPr>
        <w:pStyle w:val="BodyTextIndent2"/>
        <w:ind w:left="0"/>
        <w:rPr>
          <w:rFonts w:asciiTheme="minorHAnsi" w:hAnsiTheme="minorHAnsi"/>
          <w:b/>
          <w:bCs/>
          <w:sz w:val="22"/>
          <w:szCs w:val="22"/>
        </w:rPr>
      </w:pPr>
      <w:r>
        <w:rPr>
          <w:rFonts w:asciiTheme="minorHAnsi" w:hAnsiTheme="minorHAnsi"/>
          <w:b/>
          <w:bCs/>
          <w:sz w:val="22"/>
          <w:szCs w:val="22"/>
        </w:rPr>
        <w:t xml:space="preserve">The Role of the </w:t>
      </w:r>
      <w:proofErr w:type="spellStart"/>
      <w:r>
        <w:rPr>
          <w:rFonts w:asciiTheme="minorHAnsi" w:hAnsiTheme="minorHAnsi"/>
          <w:b/>
          <w:bCs/>
          <w:sz w:val="22"/>
          <w:szCs w:val="22"/>
        </w:rPr>
        <w:t>Headteacher</w:t>
      </w:r>
      <w:proofErr w:type="spellEnd"/>
      <w:r>
        <w:rPr>
          <w:rFonts w:asciiTheme="minorHAnsi" w:hAnsiTheme="minorHAnsi"/>
          <w:b/>
          <w:bCs/>
          <w:sz w:val="22"/>
          <w:szCs w:val="22"/>
        </w:rPr>
        <w:t xml:space="preserve"> and Governing Body</w:t>
      </w:r>
    </w:p>
    <w:p>
      <w:pPr>
        <w:pStyle w:val="BodyTextIndent2"/>
        <w:ind w:left="0"/>
        <w:rPr>
          <w:rFonts w:asciiTheme="minorHAnsi" w:hAnsiTheme="minorHAnsi"/>
          <w:b/>
          <w:bCs/>
          <w:sz w:val="22"/>
          <w:szCs w:val="22"/>
        </w:rPr>
      </w:pPr>
    </w:p>
    <w:p>
      <w:pPr>
        <w:pStyle w:val="BodyTextIndent2"/>
        <w:numPr>
          <w:ilvl w:val="0"/>
          <w:numId w:val="16"/>
        </w:numPr>
        <w:rPr>
          <w:rFonts w:asciiTheme="minorHAnsi" w:hAnsiTheme="minorHAnsi"/>
          <w:b/>
          <w:bCs/>
          <w:sz w:val="22"/>
          <w:szCs w:val="22"/>
        </w:rPr>
      </w:pPr>
      <w:r>
        <w:rPr>
          <w:rFonts w:asciiTheme="minorHAnsi" w:hAnsiTheme="minorHAnsi"/>
          <w:sz w:val="22"/>
          <w:szCs w:val="22"/>
        </w:rPr>
        <w:t>To allocate resources effectively;</w:t>
      </w:r>
    </w:p>
    <w:p>
      <w:pPr>
        <w:pStyle w:val="BodyTextIndent2"/>
        <w:numPr>
          <w:ilvl w:val="0"/>
          <w:numId w:val="16"/>
        </w:numPr>
        <w:rPr>
          <w:rFonts w:asciiTheme="minorHAnsi" w:hAnsiTheme="minorHAnsi"/>
          <w:b/>
          <w:bCs/>
          <w:sz w:val="22"/>
          <w:szCs w:val="22"/>
        </w:rPr>
      </w:pPr>
      <w:r>
        <w:rPr>
          <w:rFonts w:asciiTheme="minorHAnsi" w:hAnsiTheme="minorHAnsi"/>
          <w:sz w:val="22"/>
          <w:szCs w:val="22"/>
        </w:rPr>
        <w:t xml:space="preserve">To monitor the effectiveness of learning and teaching in order  to raise pupil attainment; </w:t>
      </w:r>
    </w:p>
    <w:p>
      <w:pPr>
        <w:pStyle w:val="BodyTextIndent2"/>
        <w:numPr>
          <w:ilvl w:val="0"/>
          <w:numId w:val="16"/>
        </w:numPr>
        <w:rPr>
          <w:rFonts w:asciiTheme="minorHAnsi" w:hAnsiTheme="minorHAnsi"/>
          <w:b/>
          <w:bCs/>
          <w:sz w:val="22"/>
          <w:szCs w:val="22"/>
        </w:rPr>
      </w:pPr>
      <w:r>
        <w:rPr>
          <w:rFonts w:asciiTheme="minorHAnsi" w:hAnsiTheme="minorHAnsi"/>
          <w:sz w:val="22"/>
          <w:szCs w:val="22"/>
        </w:rPr>
        <w:t>To ensure that staff development and performance management promote good quality teaching.</w:t>
      </w:r>
    </w:p>
    <w:p>
      <w:pPr>
        <w:pStyle w:val="BodyTextIndent2"/>
        <w:ind w:left="0"/>
        <w:rPr>
          <w:rFonts w:asciiTheme="minorHAnsi" w:hAnsiTheme="minorHAnsi"/>
          <w:sz w:val="22"/>
          <w:szCs w:val="22"/>
        </w:rPr>
      </w:pPr>
    </w:p>
    <w:p>
      <w:pPr>
        <w:pStyle w:val="BodyTextIndent2"/>
        <w:ind w:left="0"/>
        <w:rPr>
          <w:rFonts w:asciiTheme="minorHAnsi" w:hAnsiTheme="minorHAnsi"/>
          <w:b/>
          <w:bCs/>
          <w:sz w:val="22"/>
          <w:szCs w:val="22"/>
        </w:rPr>
      </w:pPr>
      <w:r>
        <w:rPr>
          <w:rFonts w:asciiTheme="minorHAnsi" w:hAnsiTheme="minorHAnsi"/>
          <w:b/>
          <w:bCs/>
          <w:sz w:val="22"/>
          <w:szCs w:val="22"/>
        </w:rPr>
        <w:t>The role of the Parent/Carer</w:t>
      </w:r>
    </w:p>
    <w:p>
      <w:pPr>
        <w:pStyle w:val="BodyTextIndent2"/>
        <w:ind w:left="0"/>
        <w:rPr>
          <w:rFonts w:asciiTheme="minorHAnsi" w:hAnsiTheme="minorHAnsi"/>
          <w:b/>
          <w:bCs/>
          <w:sz w:val="22"/>
          <w:szCs w:val="22"/>
        </w:rPr>
      </w:pPr>
    </w:p>
    <w:p>
      <w:pPr>
        <w:pStyle w:val="BodyTextIndent2"/>
        <w:ind w:left="0"/>
        <w:rPr>
          <w:rFonts w:asciiTheme="minorHAnsi" w:hAnsiTheme="minorHAnsi"/>
          <w:sz w:val="22"/>
          <w:szCs w:val="22"/>
        </w:rPr>
      </w:pPr>
      <w:r>
        <w:rPr>
          <w:rFonts w:asciiTheme="minorHAnsi" w:hAnsiTheme="minorHAnsi"/>
          <w:sz w:val="22"/>
          <w:szCs w:val="22"/>
        </w:rPr>
        <w:t>We believe that parents/carers have a fundamental role in the learning process and that they have the responsibility to support their children. We would like parents to:</w:t>
      </w:r>
    </w:p>
    <w:p>
      <w:pPr>
        <w:pStyle w:val="BodyTextIndent2"/>
        <w:ind w:left="0"/>
        <w:rPr>
          <w:rFonts w:asciiTheme="minorHAnsi" w:hAnsiTheme="minorHAnsi"/>
          <w:sz w:val="22"/>
          <w:szCs w:val="22"/>
        </w:rPr>
      </w:pPr>
    </w:p>
    <w:p>
      <w:pPr>
        <w:pStyle w:val="BodyTextIndent2"/>
        <w:numPr>
          <w:ilvl w:val="0"/>
          <w:numId w:val="19"/>
        </w:numPr>
        <w:rPr>
          <w:rFonts w:asciiTheme="minorHAnsi" w:hAnsiTheme="minorHAnsi"/>
          <w:sz w:val="22"/>
          <w:szCs w:val="22"/>
        </w:rPr>
      </w:pPr>
      <w:r>
        <w:rPr>
          <w:rFonts w:asciiTheme="minorHAnsi" w:hAnsiTheme="minorHAnsi"/>
          <w:sz w:val="22"/>
          <w:szCs w:val="22"/>
        </w:rPr>
        <w:t>ensure that their child has the best attendance record possible;</w:t>
      </w:r>
    </w:p>
    <w:p>
      <w:pPr>
        <w:pStyle w:val="BodyTextIndent2"/>
        <w:numPr>
          <w:ilvl w:val="0"/>
          <w:numId w:val="19"/>
        </w:numPr>
        <w:rPr>
          <w:rFonts w:asciiTheme="minorHAnsi" w:hAnsiTheme="minorHAnsi"/>
          <w:sz w:val="22"/>
          <w:szCs w:val="22"/>
        </w:rPr>
      </w:pPr>
      <w:r>
        <w:rPr>
          <w:rFonts w:asciiTheme="minorHAnsi" w:hAnsiTheme="minorHAnsi"/>
          <w:sz w:val="22"/>
          <w:szCs w:val="22"/>
        </w:rPr>
        <w:t>ensure that their child is equipped appropriately for activities;</w:t>
      </w:r>
    </w:p>
    <w:p>
      <w:pPr>
        <w:pStyle w:val="BodyTextIndent2"/>
        <w:numPr>
          <w:ilvl w:val="0"/>
          <w:numId w:val="19"/>
        </w:numPr>
        <w:rPr>
          <w:rFonts w:asciiTheme="minorHAnsi" w:hAnsiTheme="minorHAnsi"/>
          <w:sz w:val="22"/>
          <w:szCs w:val="22"/>
        </w:rPr>
      </w:pPr>
      <w:r>
        <w:rPr>
          <w:rFonts w:asciiTheme="minorHAnsi" w:hAnsiTheme="minorHAnsi"/>
          <w:sz w:val="22"/>
          <w:szCs w:val="22"/>
        </w:rPr>
        <w:t>inform the school if their child is experiencing problems outside of school that may affect the child’s behaviour or attitude to learning in school;</w:t>
      </w:r>
    </w:p>
    <w:p>
      <w:pPr>
        <w:pStyle w:val="BodyTextIndent2"/>
        <w:numPr>
          <w:ilvl w:val="0"/>
          <w:numId w:val="19"/>
        </w:numPr>
        <w:rPr>
          <w:rFonts w:asciiTheme="minorHAnsi" w:hAnsiTheme="minorHAnsi"/>
          <w:sz w:val="22"/>
          <w:szCs w:val="22"/>
        </w:rPr>
      </w:pPr>
      <w:r>
        <w:rPr>
          <w:rFonts w:asciiTheme="minorHAnsi" w:hAnsiTheme="minorHAnsi"/>
          <w:sz w:val="22"/>
          <w:szCs w:val="22"/>
        </w:rPr>
        <w:t>support their child by reading with them regularly and by helping them with their homework;</w:t>
      </w:r>
    </w:p>
    <w:p>
      <w:pPr>
        <w:pStyle w:val="BodyTextIndent2"/>
        <w:numPr>
          <w:ilvl w:val="0"/>
          <w:numId w:val="19"/>
        </w:numPr>
        <w:rPr>
          <w:rFonts w:asciiTheme="minorHAnsi" w:hAnsiTheme="minorHAnsi"/>
          <w:sz w:val="22"/>
          <w:szCs w:val="22"/>
        </w:rPr>
      </w:pPr>
      <w:r>
        <w:rPr>
          <w:rFonts w:asciiTheme="minorHAnsi" w:hAnsiTheme="minorHAnsi"/>
          <w:sz w:val="22"/>
          <w:szCs w:val="22"/>
        </w:rPr>
        <w:t>promote a positive attitude towards school and to learning.</w:t>
      </w:r>
    </w:p>
    <w:p>
      <w:pPr>
        <w:pStyle w:val="BodyTextIndent2"/>
        <w:ind w:left="0"/>
        <w:rPr>
          <w:rFonts w:asciiTheme="minorHAnsi" w:hAnsiTheme="minorHAnsi"/>
          <w:sz w:val="22"/>
          <w:szCs w:val="22"/>
        </w:rPr>
      </w:pPr>
    </w:p>
    <w:p>
      <w:pPr>
        <w:pStyle w:val="BodyTextIndent2"/>
        <w:ind w:left="0"/>
        <w:rPr>
          <w:rFonts w:asciiTheme="minorHAnsi" w:hAnsiTheme="minorHAnsi"/>
          <w:b/>
          <w:bCs/>
          <w:sz w:val="22"/>
          <w:szCs w:val="22"/>
        </w:rPr>
      </w:pPr>
      <w:r>
        <w:rPr>
          <w:rFonts w:asciiTheme="minorHAnsi" w:hAnsiTheme="minorHAnsi"/>
          <w:b/>
          <w:bCs/>
          <w:sz w:val="22"/>
          <w:szCs w:val="22"/>
        </w:rPr>
        <w:t>Equalities</w:t>
      </w:r>
    </w:p>
    <w:p>
      <w:pPr>
        <w:pStyle w:val="BodyTextIndent2"/>
        <w:ind w:left="0"/>
        <w:rPr>
          <w:rFonts w:asciiTheme="minorHAnsi" w:hAnsiTheme="minorHAnsi"/>
          <w:b/>
          <w:bCs/>
          <w:sz w:val="22"/>
          <w:szCs w:val="22"/>
        </w:rPr>
      </w:pPr>
    </w:p>
    <w:p>
      <w:pPr>
        <w:pStyle w:val="BodyTextIndent2"/>
        <w:ind w:left="0"/>
        <w:rPr>
          <w:rFonts w:asciiTheme="minorHAnsi" w:hAnsiTheme="minorHAnsi"/>
          <w:sz w:val="22"/>
          <w:szCs w:val="22"/>
        </w:rPr>
      </w:pPr>
      <w:r>
        <w:rPr>
          <w:rFonts w:asciiTheme="minorHAnsi" w:hAnsiTheme="minorHAnsi"/>
          <w:sz w:val="22"/>
          <w:szCs w:val="22"/>
        </w:rPr>
        <w:t>All children have equal access to the curriculum regardless of their gender, disability or ability. We are committed to creating a positive learning climate that will enable everyone to reach their potential and work free from racial intimidation or harassment.</w:t>
      </w:r>
    </w:p>
    <w:p>
      <w:pPr>
        <w:ind w:left="720"/>
        <w:rPr>
          <w:rFonts w:asciiTheme="minorHAnsi" w:hAnsiTheme="minorHAnsi"/>
          <w:sz w:val="22"/>
          <w:szCs w:val="22"/>
        </w:rPr>
      </w:pPr>
      <w:r>
        <w:rPr>
          <w:rFonts w:asciiTheme="minorHAnsi" w:hAnsiTheme="minorHAnsi"/>
          <w:sz w:val="22"/>
          <w:szCs w:val="22"/>
        </w:rPr>
        <w:tab/>
      </w:r>
    </w:p>
    <w:p>
      <w:pPr>
        <w:pStyle w:val="BodyTextIndent3"/>
        <w:ind w:left="0"/>
        <w:rPr>
          <w:rFonts w:asciiTheme="minorHAnsi" w:hAnsiTheme="minorHAnsi"/>
          <w:b/>
          <w:bCs/>
          <w:sz w:val="22"/>
          <w:szCs w:val="22"/>
        </w:rPr>
      </w:pPr>
      <w:r>
        <w:rPr>
          <w:rFonts w:asciiTheme="minorHAnsi" w:hAnsiTheme="minorHAnsi"/>
          <w:b/>
          <w:bCs/>
          <w:sz w:val="22"/>
          <w:szCs w:val="22"/>
        </w:rPr>
        <w:t>Conclusion</w:t>
      </w:r>
    </w:p>
    <w:p>
      <w:pPr>
        <w:pStyle w:val="BodyTextIndent3"/>
        <w:ind w:left="0"/>
        <w:rPr>
          <w:rFonts w:asciiTheme="minorHAnsi" w:hAnsiTheme="minorHAnsi"/>
          <w:b/>
          <w:bCs/>
          <w:sz w:val="22"/>
          <w:szCs w:val="22"/>
        </w:rPr>
      </w:pPr>
      <w:r>
        <w:rPr>
          <w:rFonts w:asciiTheme="minorHAnsi" w:hAnsiTheme="minorHAnsi"/>
          <w:sz w:val="22"/>
          <w:szCs w:val="22"/>
        </w:rPr>
        <w:t>This policy should be read in conjunction with those for individual subject areas, assessment and marking.</w:t>
      </w:r>
    </w:p>
    <w:sectPr>
      <w:footerReference w:type="default" r:id="rId8"/>
      <w:pgSz w:w="11906" w:h="16838"/>
      <w:pgMar w:top="709" w:right="84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iCs/>
        <w:sz w:val="18"/>
        <w:szCs w:val="14"/>
      </w:rPr>
    </w:pPr>
    <w:r>
      <w:rPr>
        <w:rFonts w:asciiTheme="minorHAnsi" w:hAnsiTheme="minorHAnsi"/>
        <w:iCs/>
        <w:sz w:val="18"/>
        <w:szCs w:val="14"/>
      </w:rPr>
      <w:t>Jan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537"/>
    <w:multiLevelType w:val="hybridMultilevel"/>
    <w:tmpl w:val="410E32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971F47"/>
    <w:multiLevelType w:val="hybridMultilevel"/>
    <w:tmpl w:val="4798E2E8"/>
    <w:lvl w:ilvl="0" w:tplc="8E50F4C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CC6BE5"/>
    <w:multiLevelType w:val="hybridMultilevel"/>
    <w:tmpl w:val="31666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B41F3B"/>
    <w:multiLevelType w:val="multilevel"/>
    <w:tmpl w:val="A4BAE5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52EA4"/>
    <w:multiLevelType w:val="hybridMultilevel"/>
    <w:tmpl w:val="1D247862"/>
    <w:lvl w:ilvl="0" w:tplc="8E50F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8E18E3"/>
    <w:multiLevelType w:val="hybridMultilevel"/>
    <w:tmpl w:val="E0B41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CE514B0"/>
    <w:multiLevelType w:val="hybridMultilevel"/>
    <w:tmpl w:val="BF74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851B0"/>
    <w:multiLevelType w:val="hybridMultilevel"/>
    <w:tmpl w:val="2B3AC656"/>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377427F7"/>
    <w:multiLevelType w:val="hybridMultilevel"/>
    <w:tmpl w:val="B978CD4A"/>
    <w:lvl w:ilvl="0" w:tplc="1DF0C58C">
      <w:start w:val="1"/>
      <w:numFmt w:val="bullet"/>
      <w:lvlText w:val=""/>
      <w:lvlJc w:val="left"/>
      <w:pPr>
        <w:tabs>
          <w:tab w:val="num" w:pos="360"/>
        </w:tabs>
        <w:ind w:left="360" w:hanging="360"/>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642181"/>
    <w:multiLevelType w:val="hybridMultilevel"/>
    <w:tmpl w:val="22CC676C"/>
    <w:lvl w:ilvl="0" w:tplc="8E50F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D663F"/>
    <w:multiLevelType w:val="hybridMultilevel"/>
    <w:tmpl w:val="AF34CFC6"/>
    <w:lvl w:ilvl="0" w:tplc="4BD47C8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FF7591"/>
    <w:multiLevelType w:val="hybridMultilevel"/>
    <w:tmpl w:val="259E614A"/>
    <w:lvl w:ilvl="0" w:tplc="8E50F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15ABE"/>
    <w:multiLevelType w:val="hybridMultilevel"/>
    <w:tmpl w:val="F99C65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B3C3F"/>
    <w:multiLevelType w:val="hybridMultilevel"/>
    <w:tmpl w:val="EA463150"/>
    <w:lvl w:ilvl="0" w:tplc="8E50F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A532BF"/>
    <w:multiLevelType w:val="hybridMultilevel"/>
    <w:tmpl w:val="FC28135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6A691E96"/>
    <w:multiLevelType w:val="hybridMultilevel"/>
    <w:tmpl w:val="C2F6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345D2"/>
    <w:multiLevelType w:val="hybridMultilevel"/>
    <w:tmpl w:val="FC561A44"/>
    <w:lvl w:ilvl="0" w:tplc="2DA81294">
      <w:start w:val="1"/>
      <w:numFmt w:val="decimal"/>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DB21C3B"/>
    <w:multiLevelType w:val="hybridMultilevel"/>
    <w:tmpl w:val="5EAA1FE8"/>
    <w:lvl w:ilvl="0" w:tplc="8E50F4C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4651A"/>
    <w:multiLevelType w:val="hybridMultilevel"/>
    <w:tmpl w:val="A4BAE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6"/>
  </w:num>
  <w:num w:numId="5">
    <w:abstractNumId w:val="14"/>
  </w:num>
  <w:num w:numId="6">
    <w:abstractNumId w:val="15"/>
  </w:num>
  <w:num w:numId="7">
    <w:abstractNumId w:val="7"/>
  </w:num>
  <w:num w:numId="8">
    <w:abstractNumId w:val="12"/>
  </w:num>
  <w:num w:numId="9">
    <w:abstractNumId w:val="0"/>
  </w:num>
  <w:num w:numId="10">
    <w:abstractNumId w:val="8"/>
  </w:num>
  <w:num w:numId="11">
    <w:abstractNumId w:val="18"/>
  </w:num>
  <w:num w:numId="12">
    <w:abstractNumId w:val="3"/>
  </w:num>
  <w:num w:numId="13">
    <w:abstractNumId w:val="10"/>
  </w:num>
  <w:num w:numId="14">
    <w:abstractNumId w:val="9"/>
  </w:num>
  <w:num w:numId="15">
    <w:abstractNumId w:val="4"/>
  </w:num>
  <w:num w:numId="16">
    <w:abstractNumId w:val="17"/>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EE9D8C-3F2C-483D-AF96-C3C6F2D6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720"/>
    </w:pPr>
  </w:style>
  <w:style w:type="paragraph" w:styleId="BodyTextIndent2">
    <w:name w:val="Body Text Indent 2"/>
    <w:basedOn w:val="Normal"/>
    <w:pPr>
      <w:ind w:left="1080"/>
    </w:pPr>
  </w:style>
  <w:style w:type="paragraph" w:styleId="BodyTextIndent3">
    <w:name w:val="Body Text Indent 3"/>
    <w:basedOn w:val="Normal"/>
    <w:pPr>
      <w:ind w:left="11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SOUTHWICK C E PRIMARY SCHOOL</vt:lpstr>
    </vt:vector>
  </TitlesOfParts>
  <Company>Southwick C.E. Primary School</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SOUTHWICK C E PRIMARY SCHOOL</dc:title>
  <dc:creator>Southwick C.E. Primary School</dc:creator>
  <cp:lastModifiedBy>Sue O'Brien</cp:lastModifiedBy>
  <cp:revision>3</cp:revision>
  <cp:lastPrinted>2022-06-09T12:56:00Z</cp:lastPrinted>
  <dcterms:created xsi:type="dcterms:W3CDTF">2022-04-01T12:54:00Z</dcterms:created>
  <dcterms:modified xsi:type="dcterms:W3CDTF">2022-06-09T12:56:00Z</dcterms:modified>
</cp:coreProperties>
</file>